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89" w:rsidRPr="004137FB" w:rsidRDefault="00F3461C">
      <w:pPr>
        <w:rPr>
          <w:b/>
          <w:sz w:val="36"/>
          <w:szCs w:val="36"/>
        </w:rPr>
      </w:pPr>
      <w:r w:rsidRPr="004137FB">
        <w:rPr>
          <w:b/>
          <w:sz w:val="36"/>
          <w:szCs w:val="36"/>
        </w:rPr>
        <w:t>Quality characters of fodders:</w:t>
      </w:r>
    </w:p>
    <w:p w:rsidR="00F3461C" w:rsidRPr="004137FB" w:rsidRDefault="00F3461C">
      <w:pPr>
        <w:rPr>
          <w:b/>
          <w:sz w:val="32"/>
          <w:szCs w:val="32"/>
        </w:rPr>
      </w:pPr>
      <w:r w:rsidRPr="004137FB">
        <w:rPr>
          <w:b/>
          <w:sz w:val="32"/>
          <w:szCs w:val="32"/>
        </w:rPr>
        <w:t>Palatability:</w:t>
      </w:r>
    </w:p>
    <w:p w:rsidR="00F3461C" w:rsidRDefault="00F3461C">
      <w:pPr>
        <w:rPr>
          <w:sz w:val="32"/>
          <w:szCs w:val="32"/>
        </w:rPr>
      </w:pPr>
      <w:r>
        <w:rPr>
          <w:sz w:val="32"/>
          <w:szCs w:val="32"/>
        </w:rPr>
        <w:t>Palatability of fodders include</w:t>
      </w:r>
    </w:p>
    <w:p w:rsidR="00F3461C" w:rsidRPr="004137FB" w:rsidRDefault="00F3461C" w:rsidP="004137FB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r w:rsidRPr="004137FB">
        <w:rPr>
          <w:sz w:val="32"/>
          <w:szCs w:val="32"/>
        </w:rPr>
        <w:t>Succulance</w:t>
      </w:r>
      <w:proofErr w:type="spellEnd"/>
    </w:p>
    <w:p w:rsidR="00F3461C" w:rsidRPr="004137FB" w:rsidRDefault="00F3461C" w:rsidP="004137FB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137FB">
        <w:rPr>
          <w:sz w:val="32"/>
          <w:szCs w:val="32"/>
        </w:rPr>
        <w:t>Sweetness/smell</w:t>
      </w:r>
    </w:p>
    <w:p w:rsidR="00F3461C" w:rsidRPr="004137FB" w:rsidRDefault="00F3461C" w:rsidP="004137FB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137FB">
        <w:rPr>
          <w:sz w:val="32"/>
          <w:szCs w:val="32"/>
        </w:rPr>
        <w:t>Hairiness of leaves</w:t>
      </w:r>
    </w:p>
    <w:p w:rsidR="00F3461C" w:rsidRPr="004137FB" w:rsidRDefault="00F3461C" w:rsidP="004137FB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137FB">
        <w:rPr>
          <w:sz w:val="32"/>
          <w:szCs w:val="32"/>
        </w:rPr>
        <w:t>Number of leaves</w:t>
      </w:r>
    </w:p>
    <w:p w:rsidR="00F3461C" w:rsidRPr="004137FB" w:rsidRDefault="00F3461C" w:rsidP="004137FB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4137FB">
        <w:rPr>
          <w:sz w:val="32"/>
          <w:szCs w:val="32"/>
        </w:rPr>
        <w:t>Fibre contents</w:t>
      </w:r>
    </w:p>
    <w:p w:rsidR="00F3461C" w:rsidRPr="004137FB" w:rsidRDefault="00F3461C">
      <w:pPr>
        <w:rPr>
          <w:b/>
          <w:sz w:val="32"/>
          <w:szCs w:val="32"/>
        </w:rPr>
      </w:pPr>
      <w:proofErr w:type="spellStart"/>
      <w:r w:rsidRPr="004137FB">
        <w:rPr>
          <w:b/>
          <w:sz w:val="32"/>
          <w:szCs w:val="32"/>
        </w:rPr>
        <w:t>Digestability</w:t>
      </w:r>
      <w:proofErr w:type="spellEnd"/>
      <w:r w:rsidRPr="004137FB">
        <w:rPr>
          <w:b/>
          <w:sz w:val="32"/>
          <w:szCs w:val="32"/>
        </w:rPr>
        <w:t>:</w:t>
      </w:r>
    </w:p>
    <w:p w:rsidR="00F3461C" w:rsidRDefault="00F3461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Preparation of food for absorption.</w:t>
      </w:r>
      <w:proofErr w:type="gramEnd"/>
      <w:r>
        <w:rPr>
          <w:sz w:val="32"/>
          <w:szCs w:val="32"/>
        </w:rPr>
        <w:t xml:space="preserve"> It is mea</w:t>
      </w:r>
      <w:r w:rsidR="00540236">
        <w:rPr>
          <w:sz w:val="32"/>
          <w:szCs w:val="32"/>
        </w:rPr>
        <w:t xml:space="preserve">sured by TDN. </w:t>
      </w:r>
      <w:proofErr w:type="spellStart"/>
      <w:r w:rsidR="00540236">
        <w:rPr>
          <w:sz w:val="32"/>
          <w:szCs w:val="32"/>
        </w:rPr>
        <w:t>Digestability</w:t>
      </w:r>
      <w:proofErr w:type="spellEnd"/>
      <w:r w:rsidR="00540236">
        <w:rPr>
          <w:sz w:val="32"/>
          <w:szCs w:val="32"/>
        </w:rPr>
        <w:t xml:space="preserve"> is directly proportional to TDN and </w:t>
      </w:r>
      <w:proofErr w:type="spellStart"/>
      <w:r w:rsidR="00540236">
        <w:rPr>
          <w:sz w:val="32"/>
          <w:szCs w:val="32"/>
        </w:rPr>
        <w:t>inversaly</w:t>
      </w:r>
      <w:proofErr w:type="spellEnd"/>
      <w:r w:rsidR="00540236">
        <w:rPr>
          <w:sz w:val="32"/>
          <w:szCs w:val="32"/>
        </w:rPr>
        <w:t xml:space="preserve"> </w:t>
      </w:r>
      <w:proofErr w:type="spellStart"/>
      <w:r w:rsidR="00540236">
        <w:rPr>
          <w:sz w:val="32"/>
          <w:szCs w:val="32"/>
        </w:rPr>
        <w:t>propotional</w:t>
      </w:r>
      <w:proofErr w:type="spellEnd"/>
      <w:r w:rsidR="00540236">
        <w:rPr>
          <w:sz w:val="32"/>
          <w:szCs w:val="32"/>
        </w:rPr>
        <w:t xml:space="preserve"> to fibre contents. </w:t>
      </w:r>
      <w:proofErr w:type="spellStart"/>
      <w:r w:rsidR="00540236">
        <w:rPr>
          <w:sz w:val="32"/>
          <w:szCs w:val="32"/>
        </w:rPr>
        <w:t>Digestability</w:t>
      </w:r>
      <w:proofErr w:type="spellEnd"/>
      <w:r w:rsidR="00540236">
        <w:rPr>
          <w:sz w:val="32"/>
          <w:szCs w:val="32"/>
        </w:rPr>
        <w:t xml:space="preserve"> is measured by</w:t>
      </w:r>
    </w:p>
    <w:p w:rsidR="00540236" w:rsidRPr="002F7BDD" w:rsidRDefault="00540236" w:rsidP="002F7BDD">
      <w:pPr>
        <w:rPr>
          <w:b/>
          <w:sz w:val="32"/>
          <w:szCs w:val="32"/>
        </w:rPr>
      </w:pPr>
      <w:r w:rsidRPr="002F7BDD">
        <w:rPr>
          <w:b/>
          <w:sz w:val="32"/>
          <w:szCs w:val="32"/>
        </w:rPr>
        <w:t>Measurement of TDN:</w:t>
      </w:r>
    </w:p>
    <w:p w:rsidR="00540236" w:rsidRDefault="0066743A">
      <w:pPr>
        <w:rPr>
          <w:sz w:val="32"/>
          <w:szCs w:val="32"/>
        </w:rPr>
      </w:pPr>
      <w:r>
        <w:rPr>
          <w:sz w:val="32"/>
          <w:szCs w:val="32"/>
        </w:rPr>
        <w:t xml:space="preserve">It refers to sum total of </w:t>
      </w:r>
      <w:proofErr w:type="spellStart"/>
      <w:r>
        <w:rPr>
          <w:sz w:val="32"/>
          <w:szCs w:val="32"/>
        </w:rPr>
        <w:t>digestable</w:t>
      </w:r>
      <w:proofErr w:type="spellEnd"/>
      <w:r>
        <w:rPr>
          <w:sz w:val="32"/>
          <w:szCs w:val="32"/>
        </w:rPr>
        <w:t xml:space="preserve"> protein, carbohydrates and fats found in feed. TDN and crude fibre contents are negatively co-related.</w:t>
      </w:r>
    </w:p>
    <w:p w:rsidR="0066743A" w:rsidRDefault="0066743A">
      <w:pPr>
        <w:rPr>
          <w:sz w:val="32"/>
          <w:szCs w:val="32"/>
        </w:rPr>
      </w:pPr>
      <w:r>
        <w:rPr>
          <w:sz w:val="32"/>
          <w:szCs w:val="32"/>
        </w:rPr>
        <w:t>TDN depends on</w:t>
      </w:r>
    </w:p>
    <w:p w:rsidR="0066743A" w:rsidRPr="002F7BDD" w:rsidRDefault="0066743A" w:rsidP="002F7BDD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2F7BDD">
        <w:rPr>
          <w:sz w:val="32"/>
          <w:szCs w:val="32"/>
        </w:rPr>
        <w:t>Plant age (more age , less TDN and crude fibre more)</w:t>
      </w:r>
    </w:p>
    <w:p w:rsidR="0066743A" w:rsidRPr="002F7BDD" w:rsidRDefault="0066743A" w:rsidP="002F7BDD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2F7BDD">
        <w:rPr>
          <w:sz w:val="32"/>
          <w:szCs w:val="32"/>
        </w:rPr>
        <w:t>Duration between the successive cuttings</w:t>
      </w:r>
    </w:p>
    <w:p w:rsidR="0066743A" w:rsidRPr="002F7BDD" w:rsidRDefault="0066743A" w:rsidP="002F7BDD">
      <w:pPr>
        <w:pStyle w:val="ListParagraph"/>
        <w:numPr>
          <w:ilvl w:val="0"/>
          <w:numId w:val="3"/>
        </w:numPr>
        <w:rPr>
          <w:sz w:val="32"/>
          <w:szCs w:val="32"/>
        </w:rPr>
      </w:pPr>
      <w:proofErr w:type="spellStart"/>
      <w:r w:rsidRPr="002F7BDD">
        <w:rPr>
          <w:sz w:val="32"/>
          <w:szCs w:val="32"/>
        </w:rPr>
        <w:t>Invitro</w:t>
      </w:r>
      <w:proofErr w:type="spellEnd"/>
      <w:r w:rsidRPr="002F7BDD">
        <w:rPr>
          <w:sz w:val="32"/>
          <w:szCs w:val="32"/>
        </w:rPr>
        <w:t xml:space="preserve"> dry</w:t>
      </w:r>
      <w:r w:rsidR="00F63D21">
        <w:rPr>
          <w:sz w:val="32"/>
          <w:szCs w:val="32"/>
        </w:rPr>
        <w:t xml:space="preserve"> matter dis</w:t>
      </w:r>
      <w:r w:rsidR="00F63D21" w:rsidRPr="002F7BDD">
        <w:rPr>
          <w:sz w:val="32"/>
          <w:szCs w:val="32"/>
        </w:rPr>
        <w:t>appearance</w:t>
      </w:r>
      <w:r w:rsidRPr="002F7BDD">
        <w:rPr>
          <w:sz w:val="32"/>
          <w:szCs w:val="32"/>
        </w:rPr>
        <w:t>:</w:t>
      </w:r>
    </w:p>
    <w:p w:rsidR="0066743A" w:rsidRDefault="0066743A">
      <w:pPr>
        <w:rPr>
          <w:sz w:val="32"/>
          <w:szCs w:val="32"/>
        </w:rPr>
      </w:pPr>
      <w:r>
        <w:rPr>
          <w:sz w:val="32"/>
          <w:szCs w:val="32"/>
        </w:rPr>
        <w:t xml:space="preserve"> Formation of dry herbage is carried</w:t>
      </w:r>
      <w:r w:rsidR="00F63D2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out in the presence of </w:t>
      </w:r>
      <w:proofErr w:type="gramStart"/>
      <w:r>
        <w:rPr>
          <w:sz w:val="32"/>
          <w:szCs w:val="32"/>
        </w:rPr>
        <w:t>animals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sliva</w:t>
      </w:r>
      <w:proofErr w:type="spellEnd"/>
      <w:r>
        <w:rPr>
          <w:sz w:val="32"/>
          <w:szCs w:val="32"/>
        </w:rPr>
        <w:t xml:space="preserve">, rumen fluid, and pepsin in the test tube. %age of dry matter disappear in units of time is measured and considered the direct measure of </w:t>
      </w:r>
      <w:proofErr w:type="spellStart"/>
      <w:r>
        <w:rPr>
          <w:sz w:val="32"/>
          <w:szCs w:val="32"/>
        </w:rPr>
        <w:t>digestability</w:t>
      </w:r>
      <w:proofErr w:type="spellEnd"/>
      <w:r>
        <w:rPr>
          <w:sz w:val="32"/>
          <w:szCs w:val="32"/>
        </w:rPr>
        <w:t>.</w:t>
      </w:r>
    </w:p>
    <w:p w:rsidR="0066743A" w:rsidRPr="002F7BDD" w:rsidRDefault="0066743A">
      <w:pPr>
        <w:rPr>
          <w:b/>
          <w:sz w:val="32"/>
          <w:szCs w:val="32"/>
        </w:rPr>
      </w:pPr>
      <w:r w:rsidRPr="002F7BDD">
        <w:rPr>
          <w:b/>
          <w:sz w:val="32"/>
          <w:szCs w:val="32"/>
        </w:rPr>
        <w:lastRenderedPageBreak/>
        <w:t>Near infrared reflection spectroscopy:</w:t>
      </w:r>
    </w:p>
    <w:p w:rsidR="0066743A" w:rsidRDefault="0066743A">
      <w:pPr>
        <w:rPr>
          <w:sz w:val="32"/>
          <w:szCs w:val="32"/>
        </w:rPr>
      </w:pPr>
      <w:r>
        <w:rPr>
          <w:sz w:val="32"/>
          <w:szCs w:val="32"/>
        </w:rPr>
        <w:t xml:space="preserve">The reflected energy </w:t>
      </w:r>
      <w:proofErr w:type="spellStart"/>
      <w:r>
        <w:rPr>
          <w:sz w:val="32"/>
          <w:szCs w:val="32"/>
        </w:rPr>
        <w:t>impirically</w:t>
      </w:r>
      <w:proofErr w:type="spellEnd"/>
      <w:r>
        <w:rPr>
          <w:sz w:val="32"/>
          <w:szCs w:val="32"/>
        </w:rPr>
        <w:t xml:space="preserve"> is related with a protein contents, </w:t>
      </w:r>
      <w:proofErr w:type="spellStart"/>
      <w:r>
        <w:rPr>
          <w:sz w:val="32"/>
          <w:szCs w:val="32"/>
        </w:rPr>
        <w:t>digestability</w:t>
      </w:r>
      <w:proofErr w:type="spellEnd"/>
      <w:r>
        <w:rPr>
          <w:sz w:val="32"/>
          <w:szCs w:val="32"/>
        </w:rPr>
        <w:t>, mineral contents, and many other quality components.</w:t>
      </w:r>
    </w:p>
    <w:p w:rsidR="0066743A" w:rsidRPr="002F7BDD" w:rsidRDefault="0066743A">
      <w:pPr>
        <w:rPr>
          <w:b/>
          <w:sz w:val="32"/>
          <w:szCs w:val="32"/>
        </w:rPr>
      </w:pPr>
      <w:proofErr w:type="spellStart"/>
      <w:r w:rsidRPr="002F7BDD">
        <w:rPr>
          <w:b/>
          <w:sz w:val="32"/>
          <w:szCs w:val="32"/>
        </w:rPr>
        <w:t>Cellulase</w:t>
      </w:r>
      <w:proofErr w:type="spellEnd"/>
      <w:r w:rsidRPr="002F7BDD">
        <w:rPr>
          <w:b/>
          <w:sz w:val="32"/>
          <w:szCs w:val="32"/>
        </w:rPr>
        <w:t xml:space="preserve"> activity:</w:t>
      </w:r>
    </w:p>
    <w:p w:rsidR="0066743A" w:rsidRDefault="00191261">
      <w:pPr>
        <w:rPr>
          <w:sz w:val="32"/>
          <w:szCs w:val="32"/>
        </w:rPr>
      </w:pPr>
      <w:r>
        <w:rPr>
          <w:sz w:val="32"/>
          <w:szCs w:val="32"/>
        </w:rPr>
        <w:t xml:space="preserve">Cellulose contents are digested with the enzyme </w:t>
      </w:r>
      <w:proofErr w:type="spellStart"/>
      <w:r>
        <w:rPr>
          <w:sz w:val="32"/>
          <w:szCs w:val="32"/>
        </w:rPr>
        <w:t>cellulase</w:t>
      </w:r>
      <w:proofErr w:type="spellEnd"/>
      <w:r>
        <w:rPr>
          <w:sz w:val="32"/>
          <w:szCs w:val="32"/>
        </w:rPr>
        <w:t xml:space="preserve"> and the %age of digested cellulose is determined, that directly measures the </w:t>
      </w:r>
      <w:proofErr w:type="spellStart"/>
      <w:r>
        <w:rPr>
          <w:sz w:val="32"/>
          <w:szCs w:val="32"/>
        </w:rPr>
        <w:t>digestability</w:t>
      </w:r>
      <w:proofErr w:type="spellEnd"/>
      <w:r>
        <w:rPr>
          <w:sz w:val="32"/>
          <w:szCs w:val="32"/>
        </w:rPr>
        <w:t xml:space="preserve"> of the forage.</w:t>
      </w:r>
      <w:r w:rsidR="0066743A">
        <w:rPr>
          <w:sz w:val="32"/>
          <w:szCs w:val="32"/>
        </w:rPr>
        <w:t xml:space="preserve"> </w:t>
      </w:r>
    </w:p>
    <w:p w:rsidR="00BE3919" w:rsidRDefault="00BE3919">
      <w:pPr>
        <w:rPr>
          <w:sz w:val="32"/>
          <w:szCs w:val="32"/>
        </w:rPr>
      </w:pPr>
    </w:p>
    <w:p w:rsidR="00BE3919" w:rsidRPr="00D65678" w:rsidRDefault="00BE3919" w:rsidP="00BE3919">
      <w:pPr>
        <w:rPr>
          <w:b/>
          <w:sz w:val="36"/>
          <w:szCs w:val="36"/>
        </w:rPr>
      </w:pPr>
      <w:r w:rsidRPr="00D65678">
        <w:rPr>
          <w:b/>
          <w:sz w:val="36"/>
          <w:szCs w:val="36"/>
        </w:rPr>
        <w:t>Vegetative reproduction:</w:t>
      </w:r>
    </w:p>
    <w:p w:rsidR="00BE3919" w:rsidRPr="00D65678" w:rsidRDefault="00BE3919" w:rsidP="00BE3919">
      <w:pPr>
        <w:pStyle w:val="ListParagraph"/>
        <w:numPr>
          <w:ilvl w:val="0"/>
          <w:numId w:val="4"/>
        </w:numPr>
        <w:rPr>
          <w:sz w:val="32"/>
          <w:szCs w:val="32"/>
        </w:rPr>
      </w:pPr>
      <w:proofErr w:type="spellStart"/>
      <w:r w:rsidRPr="00D65678">
        <w:rPr>
          <w:sz w:val="32"/>
          <w:szCs w:val="32"/>
        </w:rPr>
        <w:t>Vivipary</w:t>
      </w:r>
      <w:proofErr w:type="spellEnd"/>
      <w:r w:rsidRPr="00D65678">
        <w:rPr>
          <w:sz w:val="32"/>
          <w:szCs w:val="32"/>
        </w:rPr>
        <w:t xml:space="preserve"> (no seed formation)</w:t>
      </w:r>
    </w:p>
    <w:p w:rsidR="00BE3919" w:rsidRPr="00D65678" w:rsidRDefault="00BE3919" w:rsidP="00BE391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D65678">
        <w:rPr>
          <w:sz w:val="32"/>
          <w:szCs w:val="32"/>
        </w:rPr>
        <w:t xml:space="preserve">Apomixes </w:t>
      </w:r>
    </w:p>
    <w:p w:rsidR="00BE3919" w:rsidRPr="00D65678" w:rsidRDefault="00BE3919" w:rsidP="00BE3919">
      <w:pPr>
        <w:pStyle w:val="ListParagraph"/>
        <w:numPr>
          <w:ilvl w:val="0"/>
          <w:numId w:val="5"/>
        </w:numPr>
        <w:rPr>
          <w:sz w:val="32"/>
          <w:szCs w:val="32"/>
        </w:rPr>
      </w:pPr>
      <w:proofErr w:type="spellStart"/>
      <w:r w:rsidRPr="00D65678">
        <w:rPr>
          <w:sz w:val="32"/>
          <w:szCs w:val="32"/>
        </w:rPr>
        <w:t>Agamospermy</w:t>
      </w:r>
      <w:proofErr w:type="spellEnd"/>
    </w:p>
    <w:p w:rsidR="00BE3919" w:rsidRDefault="00BE3919" w:rsidP="00BE3919">
      <w:pPr>
        <w:pStyle w:val="ListParagraph"/>
        <w:numPr>
          <w:ilvl w:val="0"/>
          <w:numId w:val="5"/>
        </w:numPr>
        <w:rPr>
          <w:sz w:val="32"/>
          <w:szCs w:val="32"/>
        </w:rPr>
      </w:pPr>
      <w:proofErr w:type="spellStart"/>
      <w:r w:rsidRPr="00D65678">
        <w:rPr>
          <w:sz w:val="32"/>
          <w:szCs w:val="32"/>
        </w:rPr>
        <w:t>Gametophytic</w:t>
      </w:r>
      <w:proofErr w:type="spellEnd"/>
      <w:r w:rsidRPr="00D65678">
        <w:rPr>
          <w:sz w:val="32"/>
          <w:szCs w:val="32"/>
        </w:rPr>
        <w:t xml:space="preserve"> apomixes</w:t>
      </w:r>
    </w:p>
    <w:p w:rsidR="00BE3919" w:rsidRPr="00CF0804" w:rsidRDefault="00BE3919" w:rsidP="00BE3919">
      <w:pPr>
        <w:rPr>
          <w:b/>
          <w:sz w:val="36"/>
          <w:szCs w:val="36"/>
        </w:rPr>
      </w:pPr>
      <w:proofErr w:type="spellStart"/>
      <w:r w:rsidRPr="00CF0804">
        <w:rPr>
          <w:b/>
          <w:sz w:val="36"/>
          <w:szCs w:val="36"/>
        </w:rPr>
        <w:t>Gametophytic</w:t>
      </w:r>
      <w:proofErr w:type="spellEnd"/>
      <w:r w:rsidRPr="00CF0804">
        <w:rPr>
          <w:b/>
          <w:sz w:val="36"/>
          <w:szCs w:val="36"/>
        </w:rPr>
        <w:t xml:space="preserve"> apomixes: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 xml:space="preserve">It is the production of embryo from the egg cell of a </w:t>
      </w:r>
      <w:proofErr w:type="spellStart"/>
      <w:r>
        <w:rPr>
          <w:sz w:val="32"/>
          <w:szCs w:val="32"/>
        </w:rPr>
        <w:t>chromosomaly</w:t>
      </w:r>
      <w:proofErr w:type="spellEnd"/>
      <w:r>
        <w:rPr>
          <w:sz w:val="32"/>
          <w:szCs w:val="32"/>
        </w:rPr>
        <w:t xml:space="preserve"> unreduced embryo sac</w:t>
      </w:r>
    </w:p>
    <w:p w:rsidR="00BE3919" w:rsidRPr="00B730BC" w:rsidRDefault="00BE3919" w:rsidP="00BE3919">
      <w:pPr>
        <w:pStyle w:val="ListParagraph"/>
        <w:numPr>
          <w:ilvl w:val="0"/>
          <w:numId w:val="6"/>
        </w:numPr>
        <w:rPr>
          <w:b/>
          <w:sz w:val="32"/>
          <w:szCs w:val="32"/>
        </w:rPr>
      </w:pPr>
      <w:proofErr w:type="spellStart"/>
      <w:r w:rsidRPr="00B730BC">
        <w:rPr>
          <w:b/>
          <w:sz w:val="32"/>
          <w:szCs w:val="32"/>
        </w:rPr>
        <w:t>Diplosporic</w:t>
      </w:r>
      <w:proofErr w:type="spellEnd"/>
      <w:r w:rsidRPr="00B730BC">
        <w:rPr>
          <w:b/>
          <w:sz w:val="32"/>
          <w:szCs w:val="32"/>
        </w:rPr>
        <w:t>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 xml:space="preserve">If unreduced embryo sac </w:t>
      </w:r>
      <w:proofErr w:type="spellStart"/>
      <w:r>
        <w:rPr>
          <w:sz w:val="32"/>
          <w:szCs w:val="32"/>
        </w:rPr>
        <w:t>arisis</w:t>
      </w:r>
      <w:proofErr w:type="spellEnd"/>
      <w:r>
        <w:rPr>
          <w:sz w:val="32"/>
          <w:szCs w:val="32"/>
        </w:rPr>
        <w:t xml:space="preserve"> from the megaspore mother cell.</w:t>
      </w:r>
    </w:p>
    <w:p w:rsidR="00BE3919" w:rsidRPr="00B730BC" w:rsidRDefault="00BE3919" w:rsidP="00BE3919">
      <w:pPr>
        <w:pStyle w:val="ListParagraph"/>
        <w:numPr>
          <w:ilvl w:val="0"/>
          <w:numId w:val="7"/>
        </w:numPr>
        <w:rPr>
          <w:b/>
          <w:sz w:val="32"/>
          <w:szCs w:val="32"/>
        </w:rPr>
      </w:pPr>
      <w:proofErr w:type="spellStart"/>
      <w:r w:rsidRPr="00B730BC">
        <w:rPr>
          <w:b/>
          <w:sz w:val="32"/>
          <w:szCs w:val="32"/>
        </w:rPr>
        <w:t>Aposporic</w:t>
      </w:r>
      <w:proofErr w:type="spellEnd"/>
      <w:r w:rsidRPr="00B730BC">
        <w:rPr>
          <w:b/>
          <w:sz w:val="32"/>
          <w:szCs w:val="32"/>
        </w:rPr>
        <w:t>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 xml:space="preserve">If embryo and endosperm develop in an unreduced embryo sac derived from somatic cells at various locations, </w:t>
      </w:r>
      <w:proofErr w:type="spellStart"/>
      <w:r>
        <w:rPr>
          <w:sz w:val="32"/>
          <w:szCs w:val="32"/>
        </w:rPr>
        <w:t>nucellus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entagument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etc</w:t>
      </w:r>
      <w:proofErr w:type="spellEnd"/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 xml:space="preserve">Endosperm can form from autonomous apomixes or from </w:t>
      </w:r>
      <w:proofErr w:type="spellStart"/>
      <w:r>
        <w:rPr>
          <w:sz w:val="32"/>
          <w:szCs w:val="32"/>
        </w:rPr>
        <w:t>pseudogamy</w:t>
      </w:r>
      <w:proofErr w:type="spellEnd"/>
      <w:r>
        <w:rPr>
          <w:sz w:val="32"/>
          <w:szCs w:val="32"/>
        </w:rPr>
        <w:t>.</w:t>
      </w:r>
    </w:p>
    <w:p w:rsidR="00BE3919" w:rsidRPr="006246CB" w:rsidRDefault="00BE3919" w:rsidP="00BE3919">
      <w:pPr>
        <w:rPr>
          <w:b/>
          <w:sz w:val="32"/>
          <w:szCs w:val="32"/>
        </w:rPr>
      </w:pPr>
      <w:r w:rsidRPr="006246CB">
        <w:rPr>
          <w:b/>
          <w:sz w:val="32"/>
          <w:szCs w:val="32"/>
        </w:rPr>
        <w:lastRenderedPageBreak/>
        <w:t>Autonomous apomixes: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>If endosperm arises autonomously</w:t>
      </w:r>
    </w:p>
    <w:p w:rsidR="00BE3919" w:rsidRPr="006246CB" w:rsidRDefault="00BE3919" w:rsidP="00BE3919">
      <w:pPr>
        <w:rPr>
          <w:b/>
          <w:sz w:val="32"/>
          <w:szCs w:val="32"/>
        </w:rPr>
      </w:pPr>
      <w:proofErr w:type="spellStart"/>
      <w:r w:rsidRPr="006246CB">
        <w:rPr>
          <w:b/>
          <w:sz w:val="32"/>
          <w:szCs w:val="32"/>
        </w:rPr>
        <w:t>Pseudogamy</w:t>
      </w:r>
      <w:proofErr w:type="spellEnd"/>
      <w:r w:rsidRPr="006246CB">
        <w:rPr>
          <w:b/>
          <w:sz w:val="32"/>
          <w:szCs w:val="32"/>
        </w:rPr>
        <w:t>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>If endosperm arises after fertilization</w:t>
      </w:r>
    </w:p>
    <w:p w:rsidR="00BE3919" w:rsidRPr="003E52AD" w:rsidRDefault="00BE3919" w:rsidP="00BE3919">
      <w:pPr>
        <w:rPr>
          <w:b/>
          <w:sz w:val="36"/>
          <w:szCs w:val="36"/>
        </w:rPr>
      </w:pPr>
      <w:proofErr w:type="spellStart"/>
      <w:r w:rsidRPr="003E52AD">
        <w:rPr>
          <w:b/>
          <w:sz w:val="36"/>
          <w:szCs w:val="36"/>
        </w:rPr>
        <w:t>Agamospermy</w:t>
      </w:r>
      <w:proofErr w:type="spellEnd"/>
      <w:r w:rsidRPr="003E52AD">
        <w:rPr>
          <w:b/>
          <w:sz w:val="36"/>
          <w:szCs w:val="36"/>
        </w:rPr>
        <w:t>:</w:t>
      </w:r>
    </w:p>
    <w:p w:rsidR="00BE3919" w:rsidRDefault="00BE3919" w:rsidP="00BE3919">
      <w:pPr>
        <w:rPr>
          <w:sz w:val="32"/>
          <w:szCs w:val="32"/>
        </w:rPr>
      </w:pPr>
      <w:r>
        <w:rPr>
          <w:sz w:val="32"/>
          <w:szCs w:val="32"/>
        </w:rPr>
        <w:t xml:space="preserve">Embryo develops from the cells of female gametophyte due to various disruptions in normal sexual process. </w:t>
      </w:r>
    </w:p>
    <w:p w:rsidR="00BE3919" w:rsidRDefault="00BE3919" w:rsidP="00BE3919">
      <w:pPr>
        <w:pStyle w:val="ListParagraph"/>
        <w:numPr>
          <w:ilvl w:val="0"/>
          <w:numId w:val="8"/>
        </w:numPr>
        <w:rPr>
          <w:b/>
          <w:sz w:val="32"/>
          <w:szCs w:val="32"/>
        </w:rPr>
      </w:pPr>
      <w:r w:rsidRPr="006246CB">
        <w:rPr>
          <w:b/>
          <w:sz w:val="32"/>
          <w:szCs w:val="32"/>
        </w:rPr>
        <w:t xml:space="preserve">Adventitious </w:t>
      </w:r>
      <w:proofErr w:type="spellStart"/>
      <w:r w:rsidRPr="006246CB">
        <w:rPr>
          <w:b/>
          <w:sz w:val="32"/>
          <w:szCs w:val="32"/>
        </w:rPr>
        <w:t>embryony</w:t>
      </w:r>
      <w:proofErr w:type="spellEnd"/>
      <w:r w:rsidRPr="006246CB">
        <w:rPr>
          <w:b/>
          <w:sz w:val="32"/>
          <w:szCs w:val="32"/>
        </w:rPr>
        <w:t>:</w:t>
      </w:r>
    </w:p>
    <w:p w:rsidR="00BE3919" w:rsidRDefault="00BE3919" w:rsidP="00BE3919">
      <w:pPr>
        <w:ind w:left="720"/>
        <w:rPr>
          <w:sz w:val="32"/>
          <w:szCs w:val="32"/>
        </w:rPr>
      </w:pPr>
      <w:r>
        <w:rPr>
          <w:sz w:val="32"/>
          <w:szCs w:val="32"/>
        </w:rPr>
        <w:t xml:space="preserve">It is the development of embryo directly from a </w:t>
      </w:r>
      <w:proofErr w:type="spellStart"/>
      <w:r>
        <w:rPr>
          <w:sz w:val="32"/>
          <w:szCs w:val="32"/>
        </w:rPr>
        <w:t>nucellar</w:t>
      </w:r>
      <w:proofErr w:type="spellEnd"/>
      <w:r>
        <w:rPr>
          <w:sz w:val="32"/>
          <w:szCs w:val="32"/>
        </w:rPr>
        <w:t xml:space="preserve"> cell with or without the benefit of an endosperm, embryo initiates as a bud like structure in ovary, ovule, </w:t>
      </w:r>
      <w:proofErr w:type="spellStart"/>
      <w:r>
        <w:rPr>
          <w:sz w:val="32"/>
          <w:szCs w:val="32"/>
        </w:rPr>
        <w:t>entagument</w:t>
      </w:r>
      <w:proofErr w:type="spellEnd"/>
      <w:r>
        <w:rPr>
          <w:sz w:val="32"/>
          <w:szCs w:val="32"/>
        </w:rPr>
        <w:t xml:space="preserve"> or ovary cell by mitosis and not meiosis.</w:t>
      </w:r>
    </w:p>
    <w:p w:rsidR="00BE3919" w:rsidRDefault="00BE3919" w:rsidP="00BE3919">
      <w:pPr>
        <w:ind w:left="720"/>
        <w:rPr>
          <w:sz w:val="32"/>
          <w:szCs w:val="32"/>
        </w:rPr>
      </w:pPr>
    </w:p>
    <w:p w:rsidR="00BE3919" w:rsidRDefault="00BE3919" w:rsidP="00BE3919">
      <w:pPr>
        <w:ind w:left="720"/>
        <w:rPr>
          <w:sz w:val="32"/>
          <w:szCs w:val="32"/>
        </w:rPr>
      </w:pPr>
      <w:r>
        <w:rPr>
          <w:sz w:val="32"/>
          <w:szCs w:val="32"/>
        </w:rPr>
        <w:t xml:space="preserve">It could be a stimulus for </w:t>
      </w:r>
      <w:proofErr w:type="spellStart"/>
      <w:proofErr w:type="gramStart"/>
      <w:r>
        <w:rPr>
          <w:sz w:val="32"/>
          <w:szCs w:val="32"/>
        </w:rPr>
        <w:t>th</w:t>
      </w:r>
      <w:proofErr w:type="spellEnd"/>
      <w:proofErr w:type="gramEnd"/>
      <w:r>
        <w:rPr>
          <w:sz w:val="32"/>
          <w:szCs w:val="32"/>
        </w:rPr>
        <w:t xml:space="preserve"> development of </w:t>
      </w:r>
      <w:proofErr w:type="spellStart"/>
      <w:r>
        <w:rPr>
          <w:sz w:val="32"/>
          <w:szCs w:val="32"/>
        </w:rPr>
        <w:t>seed.the</w:t>
      </w:r>
      <w:proofErr w:type="spellEnd"/>
      <w:r>
        <w:rPr>
          <w:sz w:val="32"/>
          <w:szCs w:val="32"/>
        </w:rPr>
        <w:t xml:space="preserve"> stimulus may be in the form of chemicals or hormones or physical event </w:t>
      </w:r>
      <w:proofErr w:type="spellStart"/>
      <w:r>
        <w:rPr>
          <w:sz w:val="32"/>
          <w:szCs w:val="32"/>
        </w:rPr>
        <w:t>e.g</w:t>
      </w:r>
      <w:proofErr w:type="spellEnd"/>
      <w:r>
        <w:rPr>
          <w:sz w:val="32"/>
          <w:szCs w:val="32"/>
        </w:rPr>
        <w:t xml:space="preserve"> apomictic grasses.</w:t>
      </w:r>
    </w:p>
    <w:p w:rsidR="00BE3919" w:rsidRDefault="00BE3919" w:rsidP="00BE3919">
      <w:pPr>
        <w:ind w:left="720"/>
        <w:rPr>
          <w:sz w:val="32"/>
          <w:szCs w:val="32"/>
        </w:rPr>
      </w:pPr>
      <w:r>
        <w:rPr>
          <w:sz w:val="32"/>
          <w:szCs w:val="32"/>
        </w:rPr>
        <w:t xml:space="preserve">All these processes may be facultative or obligate .only the </w:t>
      </w:r>
      <w:proofErr w:type="spellStart"/>
      <w:r>
        <w:rPr>
          <w:sz w:val="32"/>
          <w:szCs w:val="32"/>
        </w:rPr>
        <w:t>diplospry</w:t>
      </w:r>
      <w:proofErr w:type="spellEnd"/>
      <w:r>
        <w:rPr>
          <w:sz w:val="32"/>
          <w:szCs w:val="32"/>
        </w:rPr>
        <w:t xml:space="preserve"> is facultative.</w:t>
      </w:r>
    </w:p>
    <w:p w:rsidR="00BE3919" w:rsidRPr="00CD17CC" w:rsidRDefault="00BE3919" w:rsidP="00BE3919">
      <w:pPr>
        <w:ind w:left="720"/>
        <w:rPr>
          <w:b/>
          <w:sz w:val="36"/>
          <w:szCs w:val="36"/>
        </w:rPr>
      </w:pPr>
      <w:r w:rsidRPr="00CD17CC">
        <w:rPr>
          <w:b/>
          <w:sz w:val="36"/>
          <w:szCs w:val="36"/>
        </w:rPr>
        <w:t>Indicators of apomixes:</w:t>
      </w:r>
    </w:p>
    <w:p w:rsidR="00BE3919" w:rsidRPr="00CD17CC" w:rsidRDefault="00BE3919" w:rsidP="00BE3919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CD17CC">
        <w:rPr>
          <w:sz w:val="32"/>
          <w:szCs w:val="32"/>
        </w:rPr>
        <w:t xml:space="preserve">High fertility of hybrids from wild </w:t>
      </w:r>
      <w:proofErr w:type="gramStart"/>
      <w:r w:rsidRPr="00CD17CC">
        <w:rPr>
          <w:sz w:val="32"/>
          <w:szCs w:val="32"/>
        </w:rPr>
        <w:t>crosses .</w:t>
      </w:r>
      <w:proofErr w:type="gramEnd"/>
    </w:p>
    <w:p w:rsidR="00BE3919" w:rsidRPr="00CD17CC" w:rsidRDefault="00BE3919" w:rsidP="00BE3919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CD17CC">
        <w:rPr>
          <w:sz w:val="32"/>
          <w:szCs w:val="32"/>
        </w:rPr>
        <w:t>Absence of variation in the progeny of a crosses between parents having distinct features</w:t>
      </w:r>
    </w:p>
    <w:p w:rsidR="00BE3919" w:rsidRPr="00CD17CC" w:rsidRDefault="00BE3919" w:rsidP="00BE3919">
      <w:pPr>
        <w:pStyle w:val="ListParagraph"/>
        <w:numPr>
          <w:ilvl w:val="0"/>
          <w:numId w:val="9"/>
        </w:numPr>
        <w:rPr>
          <w:sz w:val="32"/>
          <w:szCs w:val="32"/>
        </w:rPr>
      </w:pPr>
      <w:proofErr w:type="spellStart"/>
      <w:r w:rsidRPr="00CD17CC">
        <w:rPr>
          <w:sz w:val="32"/>
          <w:szCs w:val="32"/>
        </w:rPr>
        <w:lastRenderedPageBreak/>
        <w:t>Resemblesence</w:t>
      </w:r>
      <w:proofErr w:type="spellEnd"/>
      <w:r w:rsidRPr="00CD17CC">
        <w:rPr>
          <w:sz w:val="32"/>
          <w:szCs w:val="32"/>
        </w:rPr>
        <w:t xml:space="preserve"> of features of progeny plant to those of maternal parents.</w:t>
      </w:r>
    </w:p>
    <w:p w:rsidR="00BE3919" w:rsidRPr="00CD17CC" w:rsidRDefault="00BE3919" w:rsidP="00BE3919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CD17CC">
        <w:rPr>
          <w:sz w:val="32"/>
          <w:szCs w:val="32"/>
        </w:rPr>
        <w:t>Presence of fertile plants in the progeny of sterile plants.</w:t>
      </w:r>
    </w:p>
    <w:p w:rsidR="00BE3919" w:rsidRPr="00CD17CC" w:rsidRDefault="00BE3919" w:rsidP="00BE3919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CD17CC">
        <w:rPr>
          <w:sz w:val="32"/>
          <w:szCs w:val="32"/>
        </w:rPr>
        <w:t xml:space="preserve">High percentage of </w:t>
      </w:r>
      <w:proofErr w:type="gramStart"/>
      <w:r w:rsidRPr="00CD17CC">
        <w:rPr>
          <w:sz w:val="32"/>
          <w:szCs w:val="32"/>
        </w:rPr>
        <w:t>twins</w:t>
      </w:r>
      <w:proofErr w:type="gramEnd"/>
      <w:r w:rsidRPr="00CD17CC">
        <w:rPr>
          <w:sz w:val="32"/>
          <w:szCs w:val="32"/>
        </w:rPr>
        <w:t xml:space="preserve"> seedlings.</w:t>
      </w:r>
    </w:p>
    <w:p w:rsidR="00BE3919" w:rsidRDefault="00BE3919" w:rsidP="00BE3919">
      <w:pPr>
        <w:ind w:left="720"/>
        <w:rPr>
          <w:sz w:val="32"/>
          <w:szCs w:val="32"/>
        </w:rPr>
      </w:pPr>
    </w:p>
    <w:p w:rsidR="00BE3919" w:rsidRPr="00CD17CC" w:rsidRDefault="00BE3919" w:rsidP="00BE3919">
      <w:pPr>
        <w:ind w:left="720"/>
        <w:rPr>
          <w:b/>
          <w:sz w:val="36"/>
          <w:szCs w:val="36"/>
        </w:rPr>
      </w:pPr>
      <w:r w:rsidRPr="00CD17CC">
        <w:rPr>
          <w:b/>
          <w:sz w:val="36"/>
          <w:szCs w:val="36"/>
        </w:rPr>
        <w:t>Features of apomixes:</w:t>
      </w:r>
    </w:p>
    <w:p w:rsidR="00BE3919" w:rsidRPr="00CD17CC" w:rsidRDefault="00BE3919" w:rsidP="00BE3919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CD17CC">
        <w:rPr>
          <w:sz w:val="32"/>
          <w:szCs w:val="32"/>
        </w:rPr>
        <w:t>Suddenly happen</w:t>
      </w:r>
    </w:p>
    <w:p w:rsidR="00BE3919" w:rsidRPr="00CD17CC" w:rsidRDefault="00BE3919" w:rsidP="00BE3919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CD17CC">
        <w:rPr>
          <w:sz w:val="32"/>
          <w:szCs w:val="32"/>
        </w:rPr>
        <w:t>Facultative apomictic will not produce obligate apomictic plants but can produce sexual plants</w:t>
      </w:r>
    </w:p>
    <w:p w:rsidR="00BE3919" w:rsidRPr="00CD17CC" w:rsidRDefault="00BE3919" w:rsidP="00BE3919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CD17CC">
        <w:rPr>
          <w:sz w:val="32"/>
          <w:szCs w:val="32"/>
        </w:rPr>
        <w:t>Obligate apomictic plants will continue to produce the apomictic plants and not the sexual plants.</w:t>
      </w:r>
    </w:p>
    <w:p w:rsidR="00BE3919" w:rsidRPr="00CD17CC" w:rsidRDefault="00BE3919" w:rsidP="00BE3919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CD17CC">
        <w:rPr>
          <w:sz w:val="32"/>
          <w:szCs w:val="32"/>
        </w:rPr>
        <w:t>Some apomictic produce viable seed mostly</w:t>
      </w:r>
    </w:p>
    <w:p w:rsidR="00BE3919" w:rsidRPr="00CD17CC" w:rsidRDefault="00BE3919" w:rsidP="00BE3919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CD17CC">
        <w:rPr>
          <w:sz w:val="32"/>
          <w:szCs w:val="32"/>
        </w:rPr>
        <w:t xml:space="preserve">An obligate apomictic plant cannot be used as female parent in hybridization </w:t>
      </w:r>
      <w:proofErr w:type="spellStart"/>
      <w:r w:rsidRPr="00CD17CC">
        <w:rPr>
          <w:sz w:val="32"/>
          <w:szCs w:val="32"/>
        </w:rPr>
        <w:t>programme</w:t>
      </w:r>
      <w:proofErr w:type="spellEnd"/>
      <w:r w:rsidRPr="00CD17CC">
        <w:rPr>
          <w:sz w:val="32"/>
          <w:szCs w:val="32"/>
        </w:rPr>
        <w:t>.</w:t>
      </w:r>
    </w:p>
    <w:p w:rsidR="00BE3919" w:rsidRPr="00CD17CC" w:rsidRDefault="00BE3919" w:rsidP="00BE3919">
      <w:pPr>
        <w:ind w:left="720"/>
        <w:rPr>
          <w:b/>
          <w:sz w:val="36"/>
          <w:szCs w:val="36"/>
        </w:rPr>
      </w:pPr>
      <w:r w:rsidRPr="00CD17CC">
        <w:rPr>
          <w:b/>
          <w:sz w:val="36"/>
          <w:szCs w:val="36"/>
        </w:rPr>
        <w:t>Role of apomixes in breeding:</w:t>
      </w:r>
    </w:p>
    <w:p w:rsidR="00BE3919" w:rsidRPr="00CD17CC" w:rsidRDefault="00BE3919" w:rsidP="00BE3919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CD17CC">
        <w:rPr>
          <w:sz w:val="32"/>
          <w:szCs w:val="32"/>
        </w:rPr>
        <w:t xml:space="preserve">To fix </w:t>
      </w:r>
      <w:proofErr w:type="spellStart"/>
      <w:r w:rsidRPr="00CD17CC">
        <w:rPr>
          <w:sz w:val="32"/>
          <w:szCs w:val="32"/>
        </w:rPr>
        <w:t>heterosis</w:t>
      </w:r>
      <w:proofErr w:type="spellEnd"/>
      <w:r w:rsidRPr="00CD17CC">
        <w:rPr>
          <w:sz w:val="32"/>
          <w:szCs w:val="32"/>
        </w:rPr>
        <w:t xml:space="preserve"> in F1</w:t>
      </w:r>
    </w:p>
    <w:p w:rsidR="00BE3919" w:rsidRPr="00CD17CC" w:rsidRDefault="00BE3919" w:rsidP="00BE3919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CD17CC">
        <w:rPr>
          <w:sz w:val="32"/>
          <w:szCs w:val="32"/>
        </w:rPr>
        <w:t>Reduce cost and time</w:t>
      </w:r>
    </w:p>
    <w:p w:rsidR="00BE3919" w:rsidRPr="00CD17CC" w:rsidRDefault="00BE3919" w:rsidP="00BE3919">
      <w:pPr>
        <w:ind w:left="720"/>
        <w:rPr>
          <w:b/>
          <w:sz w:val="36"/>
          <w:szCs w:val="36"/>
        </w:rPr>
      </w:pPr>
      <w:r w:rsidRPr="00CD17CC">
        <w:rPr>
          <w:b/>
          <w:sz w:val="36"/>
          <w:szCs w:val="36"/>
        </w:rPr>
        <w:t xml:space="preserve">Induction of </w:t>
      </w:r>
      <w:proofErr w:type="spellStart"/>
      <w:r w:rsidRPr="00CD17CC">
        <w:rPr>
          <w:b/>
          <w:sz w:val="36"/>
          <w:szCs w:val="36"/>
        </w:rPr>
        <w:t>apomixis</w:t>
      </w:r>
      <w:proofErr w:type="spellEnd"/>
      <w:r w:rsidRPr="00CD17CC">
        <w:rPr>
          <w:b/>
          <w:sz w:val="36"/>
          <w:szCs w:val="36"/>
        </w:rPr>
        <w:t>:</w:t>
      </w:r>
    </w:p>
    <w:p w:rsidR="00BE3919" w:rsidRPr="00CD17CC" w:rsidRDefault="00BE3919" w:rsidP="00BE3919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CD17CC">
        <w:rPr>
          <w:sz w:val="32"/>
          <w:szCs w:val="32"/>
        </w:rPr>
        <w:t>Mutation</w:t>
      </w:r>
    </w:p>
    <w:p w:rsidR="00BE3919" w:rsidRPr="00CD17CC" w:rsidRDefault="00BE3919" w:rsidP="00BE3919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CD17CC">
        <w:rPr>
          <w:sz w:val="32"/>
          <w:szCs w:val="32"/>
        </w:rPr>
        <w:t>Genetic engineering</w:t>
      </w:r>
    </w:p>
    <w:p w:rsidR="00BE3919" w:rsidRPr="00CD17CC" w:rsidRDefault="00BE3919" w:rsidP="00BE3919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CD17CC">
        <w:rPr>
          <w:sz w:val="32"/>
          <w:szCs w:val="32"/>
        </w:rPr>
        <w:t>Growth hormones</w:t>
      </w:r>
    </w:p>
    <w:p w:rsidR="00BE3919" w:rsidRPr="00CD17CC" w:rsidRDefault="00BE3919" w:rsidP="00BE3919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CD17CC">
        <w:rPr>
          <w:sz w:val="32"/>
          <w:szCs w:val="32"/>
        </w:rPr>
        <w:t>Environmental effect</w:t>
      </w:r>
    </w:p>
    <w:p w:rsidR="00BE3919" w:rsidRDefault="00BE3919" w:rsidP="00BE3919">
      <w:pPr>
        <w:ind w:left="720"/>
        <w:rPr>
          <w:sz w:val="32"/>
          <w:szCs w:val="32"/>
        </w:rPr>
      </w:pPr>
    </w:p>
    <w:p w:rsidR="00BE3919" w:rsidRDefault="00BE3919" w:rsidP="00BE3919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</w:rPr>
        <w:lastRenderedPageBreak/>
        <w:t>Apospory</w:t>
      </w:r>
      <w:proofErr w:type="spellEnd"/>
      <w:r>
        <w:rPr>
          <w:sz w:val="32"/>
          <w:szCs w:val="32"/>
        </w:rPr>
        <w:t xml:space="preserve"> has successfully being used in blue grass to produce hybrid variety (</w:t>
      </w:r>
      <w:proofErr w:type="spellStart"/>
      <w:r>
        <w:rPr>
          <w:sz w:val="32"/>
          <w:szCs w:val="32"/>
        </w:rPr>
        <w:t>Higgin</w:t>
      </w:r>
      <w:proofErr w:type="spellEnd"/>
      <w:r>
        <w:rPr>
          <w:sz w:val="32"/>
          <w:szCs w:val="32"/>
        </w:rPr>
        <w:t xml:space="preserve">) in sorghum </w:t>
      </w:r>
    </w:p>
    <w:p w:rsidR="00BE3919" w:rsidRDefault="00BE3919" w:rsidP="00BE3919">
      <w:pPr>
        <w:ind w:left="720"/>
        <w:rPr>
          <w:sz w:val="32"/>
          <w:szCs w:val="32"/>
        </w:rPr>
      </w:pPr>
      <w:r>
        <w:rPr>
          <w:sz w:val="32"/>
          <w:szCs w:val="32"/>
        </w:rPr>
        <w:t>Double haploids in maize</w:t>
      </w:r>
    </w:p>
    <w:p w:rsidR="00BE3919" w:rsidRDefault="00BE3919" w:rsidP="00BE3919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</w:rPr>
        <w:t>Bahiagrass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diplospory</w:t>
      </w:r>
      <w:proofErr w:type="spellEnd"/>
      <w:r>
        <w:rPr>
          <w:sz w:val="32"/>
          <w:szCs w:val="32"/>
        </w:rPr>
        <w:t xml:space="preserve"> used to form </w:t>
      </w:r>
      <w:proofErr w:type="spellStart"/>
      <w:r>
        <w:rPr>
          <w:sz w:val="32"/>
          <w:szCs w:val="32"/>
        </w:rPr>
        <w:t>tetraploid</w:t>
      </w:r>
      <w:proofErr w:type="spellEnd"/>
      <w:r>
        <w:rPr>
          <w:sz w:val="32"/>
          <w:szCs w:val="32"/>
        </w:rPr>
        <w:t xml:space="preserve"> in this grass)</w:t>
      </w:r>
    </w:p>
    <w:p w:rsidR="00BE3919" w:rsidRPr="006246CB" w:rsidRDefault="00BE3919" w:rsidP="00BE3919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</w:rPr>
        <w:t>Aposporic</w:t>
      </w:r>
      <w:proofErr w:type="spellEnd"/>
      <w:r>
        <w:rPr>
          <w:sz w:val="32"/>
          <w:szCs w:val="32"/>
        </w:rPr>
        <w:t xml:space="preserve"> are less effective than the </w:t>
      </w:r>
      <w:proofErr w:type="spellStart"/>
      <w:r>
        <w:rPr>
          <w:sz w:val="32"/>
          <w:szCs w:val="32"/>
        </w:rPr>
        <w:t>diplosporic</w:t>
      </w:r>
      <w:proofErr w:type="spellEnd"/>
      <w:r>
        <w:rPr>
          <w:sz w:val="32"/>
          <w:szCs w:val="32"/>
        </w:rPr>
        <w:t xml:space="preserve">  </w:t>
      </w:r>
    </w:p>
    <w:p w:rsidR="00BE3919" w:rsidRDefault="00BE3919" w:rsidP="00BE3919">
      <w:pPr>
        <w:rPr>
          <w:sz w:val="32"/>
          <w:szCs w:val="32"/>
        </w:rPr>
      </w:pPr>
    </w:p>
    <w:p w:rsidR="00BE3919" w:rsidRDefault="00BE3919" w:rsidP="00BE3919">
      <w:pPr>
        <w:rPr>
          <w:sz w:val="32"/>
          <w:szCs w:val="32"/>
        </w:rPr>
      </w:pPr>
    </w:p>
    <w:p w:rsidR="00BE3919" w:rsidRDefault="00BE3919" w:rsidP="00BE3919">
      <w:pPr>
        <w:rPr>
          <w:sz w:val="32"/>
          <w:szCs w:val="32"/>
        </w:rPr>
      </w:pPr>
    </w:p>
    <w:p w:rsidR="00BE3919" w:rsidRPr="00CF0804" w:rsidRDefault="00BE3919" w:rsidP="00BE3919">
      <w:pPr>
        <w:rPr>
          <w:sz w:val="32"/>
          <w:szCs w:val="32"/>
        </w:rPr>
      </w:pPr>
    </w:p>
    <w:p w:rsidR="00BE3919" w:rsidRPr="00D65678" w:rsidRDefault="00BE3919" w:rsidP="00BE3919">
      <w:pPr>
        <w:ind w:left="360"/>
        <w:rPr>
          <w:sz w:val="32"/>
          <w:szCs w:val="32"/>
        </w:rPr>
      </w:pPr>
    </w:p>
    <w:p w:rsidR="00BE3919" w:rsidRPr="00D65678" w:rsidRDefault="00BE3919" w:rsidP="00BE3919">
      <w:pPr>
        <w:rPr>
          <w:sz w:val="32"/>
          <w:szCs w:val="32"/>
        </w:rPr>
      </w:pPr>
    </w:p>
    <w:p w:rsidR="00BE3919" w:rsidRPr="00F3461C" w:rsidRDefault="00BE3919">
      <w:pPr>
        <w:rPr>
          <w:sz w:val="32"/>
          <w:szCs w:val="32"/>
        </w:rPr>
      </w:pPr>
      <w:bookmarkStart w:id="0" w:name="_GoBack"/>
      <w:bookmarkEnd w:id="0"/>
    </w:p>
    <w:sectPr w:rsidR="00BE3919" w:rsidRPr="00F3461C" w:rsidSect="00824B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6E37"/>
    <w:multiLevelType w:val="hybridMultilevel"/>
    <w:tmpl w:val="E0AE20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9E6200"/>
    <w:multiLevelType w:val="hybridMultilevel"/>
    <w:tmpl w:val="A52647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26B39"/>
    <w:multiLevelType w:val="hybridMultilevel"/>
    <w:tmpl w:val="7734783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905602"/>
    <w:multiLevelType w:val="hybridMultilevel"/>
    <w:tmpl w:val="91E69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E1C54"/>
    <w:multiLevelType w:val="hybridMultilevel"/>
    <w:tmpl w:val="F0CED5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1E6BDE"/>
    <w:multiLevelType w:val="hybridMultilevel"/>
    <w:tmpl w:val="CDCCC6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192B18"/>
    <w:multiLevelType w:val="hybridMultilevel"/>
    <w:tmpl w:val="EA3CC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E59BC"/>
    <w:multiLevelType w:val="hybridMultilevel"/>
    <w:tmpl w:val="9052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0B6025"/>
    <w:multiLevelType w:val="hybridMultilevel"/>
    <w:tmpl w:val="84924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D468E"/>
    <w:multiLevelType w:val="hybridMultilevel"/>
    <w:tmpl w:val="034A82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414BEF"/>
    <w:multiLevelType w:val="hybridMultilevel"/>
    <w:tmpl w:val="ACACD03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E68F0"/>
    <w:multiLevelType w:val="hybridMultilevel"/>
    <w:tmpl w:val="3F2E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3461C"/>
    <w:rsid w:val="00191261"/>
    <w:rsid w:val="00265D68"/>
    <w:rsid w:val="002F7BDD"/>
    <w:rsid w:val="004137FB"/>
    <w:rsid w:val="00540236"/>
    <w:rsid w:val="0066743A"/>
    <w:rsid w:val="006C4D98"/>
    <w:rsid w:val="00824B89"/>
    <w:rsid w:val="00A00808"/>
    <w:rsid w:val="00BE3919"/>
    <w:rsid w:val="00F3461C"/>
    <w:rsid w:val="00F6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mursaleen</dc:creator>
  <cp:lastModifiedBy>Mueen</cp:lastModifiedBy>
  <cp:revision>3</cp:revision>
  <dcterms:created xsi:type="dcterms:W3CDTF">2020-03-31T08:05:00Z</dcterms:created>
  <dcterms:modified xsi:type="dcterms:W3CDTF">2020-03-31T08:17:00Z</dcterms:modified>
</cp:coreProperties>
</file>